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DAF8A" w14:textId="062E3F1F" w:rsidR="007E4F71" w:rsidRDefault="009D221B" w:rsidP="009D221B">
      <w:pPr>
        <w:pStyle w:val="ListParagraph"/>
        <w:spacing w:line="360" w:lineRule="auto"/>
        <w:ind w:left="0"/>
        <w:rPr>
          <w:rFonts w:ascii="Arial" w:hAnsi="Arial" w:cs="Arial"/>
          <w:b/>
          <w:bCs/>
          <w:color w:val="21578A"/>
          <w:sz w:val="28"/>
        </w:rPr>
      </w:pPr>
      <w:r w:rsidRPr="00365332">
        <w:rPr>
          <w:b/>
          <w:noProof/>
        </w:rPr>
        <w:drawing>
          <wp:inline distT="0" distB="0" distL="0" distR="0" wp14:anchorId="0FD495C5" wp14:editId="698252C6">
            <wp:extent cx="1900052" cy="711835"/>
            <wp:effectExtent l="0" t="0" r="508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031" t="14263" r="6124" b="14454"/>
                    <a:stretch/>
                  </pic:blipFill>
                  <pic:spPr bwMode="auto">
                    <a:xfrm>
                      <a:off x="0" y="0"/>
                      <a:ext cx="1909368" cy="715325"/>
                    </a:xfrm>
                    <a:prstGeom prst="rect">
                      <a:avLst/>
                    </a:prstGeom>
                    <a:noFill/>
                    <a:ln>
                      <a:noFill/>
                    </a:ln>
                    <a:extLst>
                      <a:ext uri="{53640926-AAD7-44D8-BBD7-CCE9431645EC}">
                        <a14:shadowObscured xmlns:a14="http://schemas.microsoft.com/office/drawing/2010/main"/>
                      </a:ext>
                    </a:extLst>
                  </pic:spPr>
                </pic:pic>
              </a:graphicData>
            </a:graphic>
          </wp:inline>
        </w:drawing>
      </w:r>
    </w:p>
    <w:p w14:paraId="47AE5636" w14:textId="77777777" w:rsidR="009D221B" w:rsidRDefault="009D221B" w:rsidP="009D221B">
      <w:pPr>
        <w:pStyle w:val="ListParagraph"/>
        <w:spacing w:line="360" w:lineRule="auto"/>
        <w:ind w:left="0"/>
        <w:rPr>
          <w:rFonts w:ascii="Arial" w:hAnsi="Arial" w:cs="Arial"/>
          <w:b/>
          <w:bCs/>
          <w:color w:val="21578A"/>
          <w:sz w:val="28"/>
        </w:rPr>
      </w:pPr>
    </w:p>
    <w:p w14:paraId="0068A8FC" w14:textId="756BA24B" w:rsidR="00176CC8" w:rsidRPr="008A6004" w:rsidRDefault="006F1434">
      <w:pPr>
        <w:pStyle w:val="ListParagraph"/>
        <w:spacing w:line="360" w:lineRule="auto"/>
        <w:ind w:left="0"/>
        <w:rPr>
          <w:rFonts w:ascii="Arial" w:hAnsi="Arial"/>
          <w:b/>
          <w:color w:val="21578A"/>
          <w:sz w:val="28"/>
        </w:rPr>
      </w:pPr>
      <w:r>
        <w:rPr>
          <w:rFonts w:ascii="Arial" w:hAnsi="Arial" w:cs="Arial"/>
          <w:b/>
          <w:bCs/>
          <w:color w:val="21578A"/>
          <w:sz w:val="28"/>
        </w:rPr>
        <w:t>Ten Ways to Control Your Blood Pressure</w:t>
      </w:r>
    </w:p>
    <w:p w14:paraId="0B958563" w14:textId="5211B9ED" w:rsidR="006F7D93" w:rsidRDefault="00FA523B" w:rsidP="006F7D93">
      <w:pPr>
        <w:spacing w:line="360" w:lineRule="auto"/>
        <w:rPr>
          <w:rFonts w:ascii="Arial" w:hAnsi="Arial"/>
        </w:rPr>
      </w:pPr>
      <w:r>
        <w:rPr>
          <w:rFonts w:ascii="Arial" w:hAnsi="Arial"/>
        </w:rPr>
        <w:t xml:space="preserve">Blood pressure is a measurement of the force of pressure </w:t>
      </w:r>
      <w:r w:rsidR="00BD58F9">
        <w:rPr>
          <w:rFonts w:ascii="Arial" w:hAnsi="Arial"/>
        </w:rPr>
        <w:t>your blood puts on artery walls</w:t>
      </w:r>
      <w:r>
        <w:rPr>
          <w:rFonts w:ascii="Arial" w:hAnsi="Arial"/>
        </w:rPr>
        <w:t xml:space="preserve">. When this pressure remains high for an extended period, </w:t>
      </w:r>
      <w:r w:rsidR="00BD58F9">
        <w:rPr>
          <w:rFonts w:ascii="Arial" w:hAnsi="Arial"/>
        </w:rPr>
        <w:t xml:space="preserve">it’s considered high blood pressure. </w:t>
      </w:r>
      <w:r w:rsidR="005516AE">
        <w:rPr>
          <w:rFonts w:ascii="Arial" w:hAnsi="Arial"/>
        </w:rPr>
        <w:t>About one in three adults</w:t>
      </w:r>
      <w:r w:rsidR="006F7D93">
        <w:rPr>
          <w:rFonts w:ascii="Arial" w:hAnsi="Arial"/>
        </w:rPr>
        <w:t xml:space="preserve"> (more than 67 million Americans) </w:t>
      </w:r>
      <w:r w:rsidR="005516AE">
        <w:rPr>
          <w:rFonts w:ascii="Arial" w:hAnsi="Arial"/>
        </w:rPr>
        <w:t xml:space="preserve">have </w:t>
      </w:r>
      <w:r w:rsidR="00A67A7B">
        <w:rPr>
          <w:rFonts w:ascii="Arial" w:hAnsi="Arial"/>
        </w:rPr>
        <w:t>hypertension</w:t>
      </w:r>
      <w:r w:rsidR="00C8141E">
        <w:rPr>
          <w:rFonts w:ascii="Arial" w:hAnsi="Arial"/>
        </w:rPr>
        <w:t>—</w:t>
      </w:r>
      <w:r w:rsidR="00BD58F9">
        <w:rPr>
          <w:rFonts w:ascii="Arial" w:hAnsi="Arial"/>
        </w:rPr>
        <w:t xml:space="preserve">another name for </w:t>
      </w:r>
      <w:r w:rsidR="00BA57A6">
        <w:rPr>
          <w:rFonts w:ascii="Arial" w:hAnsi="Arial"/>
        </w:rPr>
        <w:t xml:space="preserve">high </w:t>
      </w:r>
      <w:r w:rsidR="00BD58F9">
        <w:rPr>
          <w:rFonts w:ascii="Arial" w:hAnsi="Arial"/>
        </w:rPr>
        <w:t xml:space="preserve">blood pressure. </w:t>
      </w:r>
      <w:r w:rsidR="00A67A7B">
        <w:rPr>
          <w:rFonts w:ascii="Arial" w:hAnsi="Arial"/>
        </w:rPr>
        <w:t>Hypertension is sometimes called the silent killer because m</w:t>
      </w:r>
      <w:r w:rsidR="005516AE">
        <w:rPr>
          <w:rFonts w:ascii="Arial" w:hAnsi="Arial"/>
        </w:rPr>
        <w:t xml:space="preserve">any </w:t>
      </w:r>
      <w:r w:rsidR="00A67A7B">
        <w:rPr>
          <w:rFonts w:ascii="Arial" w:hAnsi="Arial"/>
        </w:rPr>
        <w:t xml:space="preserve">people </w:t>
      </w:r>
      <w:r w:rsidR="005516AE">
        <w:rPr>
          <w:rFonts w:ascii="Arial" w:hAnsi="Arial"/>
        </w:rPr>
        <w:t xml:space="preserve">who have high blood pressure might not know it. </w:t>
      </w:r>
    </w:p>
    <w:p w14:paraId="3E1E79F0" w14:textId="3288AB1D" w:rsidR="00863EF8" w:rsidRDefault="00A67A7B">
      <w:pPr>
        <w:spacing w:line="360" w:lineRule="auto"/>
        <w:rPr>
          <w:rFonts w:ascii="Arial" w:hAnsi="Arial"/>
        </w:rPr>
      </w:pPr>
      <w:r>
        <w:rPr>
          <w:rFonts w:ascii="Arial" w:hAnsi="Arial"/>
        </w:rPr>
        <w:t>By taking steps to prevent or reduce</w:t>
      </w:r>
      <w:r w:rsidR="005516AE">
        <w:rPr>
          <w:rFonts w:ascii="Arial" w:hAnsi="Arial"/>
        </w:rPr>
        <w:t xml:space="preserve"> high blood pressure, you can lower your risk for stroke</w:t>
      </w:r>
      <w:r w:rsidR="003D5A91">
        <w:rPr>
          <w:rFonts w:ascii="Arial" w:hAnsi="Arial"/>
        </w:rPr>
        <w:t xml:space="preserve">, </w:t>
      </w:r>
      <w:r w:rsidR="005516AE">
        <w:rPr>
          <w:rFonts w:ascii="Arial" w:hAnsi="Arial"/>
        </w:rPr>
        <w:t>heart attack</w:t>
      </w:r>
      <w:r w:rsidR="003D5A91">
        <w:rPr>
          <w:rFonts w:ascii="Arial" w:hAnsi="Arial"/>
        </w:rPr>
        <w:t>,</w:t>
      </w:r>
      <w:r w:rsidR="00BD58F9">
        <w:rPr>
          <w:rFonts w:ascii="Arial" w:hAnsi="Arial"/>
        </w:rPr>
        <w:t xml:space="preserve"> heart failure</w:t>
      </w:r>
      <w:r w:rsidR="009F518D">
        <w:rPr>
          <w:rFonts w:ascii="Arial" w:hAnsi="Arial"/>
        </w:rPr>
        <w:t>,</w:t>
      </w:r>
      <w:r w:rsidR="003D5A91">
        <w:rPr>
          <w:rFonts w:ascii="Arial" w:hAnsi="Arial"/>
        </w:rPr>
        <w:t xml:space="preserve"> and kidney damage</w:t>
      </w:r>
      <w:r w:rsidR="005516AE">
        <w:rPr>
          <w:rFonts w:ascii="Arial" w:hAnsi="Arial"/>
        </w:rPr>
        <w:t xml:space="preserve">. </w:t>
      </w:r>
      <w:r>
        <w:rPr>
          <w:rFonts w:ascii="Arial" w:hAnsi="Arial"/>
        </w:rPr>
        <w:t>Here are ten things you can do to keep your blood pressure in check:</w:t>
      </w:r>
    </w:p>
    <w:p w14:paraId="07158489" w14:textId="3C8CDB53" w:rsidR="00A67A7B" w:rsidRDefault="00A67A7B" w:rsidP="00A67A7B">
      <w:pPr>
        <w:pStyle w:val="ListParagraph"/>
        <w:numPr>
          <w:ilvl w:val="0"/>
          <w:numId w:val="9"/>
        </w:numPr>
        <w:spacing w:line="360" w:lineRule="auto"/>
        <w:rPr>
          <w:rFonts w:ascii="Arial" w:hAnsi="Arial"/>
        </w:rPr>
      </w:pPr>
      <w:r>
        <w:rPr>
          <w:rFonts w:ascii="Arial" w:hAnsi="Arial"/>
          <w:b/>
        </w:rPr>
        <w:t>Create a management plan</w:t>
      </w:r>
      <w:r w:rsidR="00BA57A6">
        <w:rPr>
          <w:rFonts w:ascii="Arial" w:hAnsi="Arial"/>
          <w:b/>
        </w:rPr>
        <w:t>.</w:t>
      </w:r>
      <w:r>
        <w:rPr>
          <w:rFonts w:ascii="Arial" w:hAnsi="Arial"/>
          <w:b/>
        </w:rPr>
        <w:t xml:space="preserve"> </w:t>
      </w:r>
      <w:r>
        <w:rPr>
          <w:rFonts w:ascii="Arial" w:hAnsi="Arial"/>
        </w:rPr>
        <w:t>Ask your doctor to help you develop a plan to manage your blood pressure. Your doctor can give you advice specific to your needs and lifestyle.</w:t>
      </w:r>
    </w:p>
    <w:p w14:paraId="6EA1C703" w14:textId="4924B6F3" w:rsidR="00A67A7B" w:rsidRDefault="00A67A7B" w:rsidP="00A67A7B">
      <w:pPr>
        <w:pStyle w:val="ListParagraph"/>
        <w:numPr>
          <w:ilvl w:val="0"/>
          <w:numId w:val="9"/>
        </w:numPr>
        <w:spacing w:line="360" w:lineRule="auto"/>
        <w:rPr>
          <w:rFonts w:ascii="Arial" w:hAnsi="Arial"/>
        </w:rPr>
      </w:pPr>
      <w:r>
        <w:rPr>
          <w:rFonts w:ascii="Arial" w:hAnsi="Arial"/>
          <w:b/>
        </w:rPr>
        <w:t>Take blood pressure medication as prescribed</w:t>
      </w:r>
      <w:r w:rsidR="00BA57A6">
        <w:rPr>
          <w:rFonts w:ascii="Arial" w:hAnsi="Arial"/>
          <w:b/>
        </w:rPr>
        <w:t>.</w:t>
      </w:r>
      <w:r>
        <w:rPr>
          <w:rFonts w:ascii="Arial" w:hAnsi="Arial"/>
        </w:rPr>
        <w:t xml:space="preserve"> If your doctor prescribes blood pressure medication, take it as instructed.</w:t>
      </w:r>
      <w:r w:rsidR="003D5A91">
        <w:rPr>
          <w:rFonts w:ascii="Arial" w:hAnsi="Arial"/>
        </w:rPr>
        <w:t xml:space="preserve"> If you don’t like the way your medication makes you feel, tell your doctor. Work together to find the best medication for you</w:t>
      </w:r>
      <w:r w:rsidR="009110C0">
        <w:rPr>
          <w:rFonts w:ascii="Arial" w:hAnsi="Arial"/>
        </w:rPr>
        <w:t>.</w:t>
      </w:r>
    </w:p>
    <w:p w14:paraId="04518FF4" w14:textId="1E4596BD" w:rsidR="00A67A7B" w:rsidRDefault="00A67A7B" w:rsidP="00A67A7B">
      <w:pPr>
        <w:pStyle w:val="ListParagraph"/>
        <w:numPr>
          <w:ilvl w:val="0"/>
          <w:numId w:val="9"/>
        </w:numPr>
        <w:spacing w:line="360" w:lineRule="auto"/>
        <w:rPr>
          <w:rFonts w:ascii="Arial" w:hAnsi="Arial"/>
        </w:rPr>
      </w:pPr>
      <w:r>
        <w:rPr>
          <w:rFonts w:ascii="Arial" w:hAnsi="Arial"/>
          <w:b/>
        </w:rPr>
        <w:t>Reduce your stress</w:t>
      </w:r>
      <w:r w:rsidR="00BA57A6">
        <w:rPr>
          <w:rFonts w:ascii="Arial" w:hAnsi="Arial"/>
          <w:b/>
        </w:rPr>
        <w:t>.</w:t>
      </w:r>
      <w:r>
        <w:rPr>
          <w:rFonts w:ascii="Arial" w:hAnsi="Arial"/>
        </w:rPr>
        <w:t xml:space="preserve"> Yoga, breathing techniques, or</w:t>
      </w:r>
      <w:r w:rsidR="00C8141E">
        <w:rPr>
          <w:rFonts w:ascii="Arial" w:hAnsi="Arial"/>
        </w:rPr>
        <w:t>ganizing your hectic schedule—</w:t>
      </w:r>
      <w:r>
        <w:rPr>
          <w:rFonts w:ascii="Arial" w:hAnsi="Arial"/>
        </w:rPr>
        <w:t>these are a few ways to help you reduce stress, which has many health benefits.</w:t>
      </w:r>
      <w:r w:rsidR="00BD58F9">
        <w:rPr>
          <w:rFonts w:ascii="Arial" w:hAnsi="Arial"/>
        </w:rPr>
        <w:t xml:space="preserve"> In fact, the American Heart Association says that studies for meditation to reduce blood pressure are promising. Do your heart a favor and carve out 20</w:t>
      </w:r>
      <w:r w:rsidR="00C8141E">
        <w:rPr>
          <w:rFonts w:ascii="Arial" w:hAnsi="Arial"/>
        </w:rPr>
        <w:t xml:space="preserve"> – </w:t>
      </w:r>
      <w:r w:rsidR="00BD58F9">
        <w:rPr>
          <w:rFonts w:ascii="Arial" w:hAnsi="Arial"/>
        </w:rPr>
        <w:t>30 minutes each day to meditate and relax.</w:t>
      </w:r>
    </w:p>
    <w:p w14:paraId="3DF595B0" w14:textId="37C882DB" w:rsidR="00A67A7B" w:rsidRDefault="00A67A7B" w:rsidP="00A67A7B">
      <w:pPr>
        <w:pStyle w:val="ListParagraph"/>
        <w:numPr>
          <w:ilvl w:val="0"/>
          <w:numId w:val="9"/>
        </w:numPr>
        <w:spacing w:line="360" w:lineRule="auto"/>
        <w:rPr>
          <w:rFonts w:ascii="Arial" w:hAnsi="Arial"/>
        </w:rPr>
      </w:pPr>
      <w:r>
        <w:rPr>
          <w:rFonts w:ascii="Arial" w:hAnsi="Arial"/>
          <w:b/>
        </w:rPr>
        <w:t>Move more</w:t>
      </w:r>
      <w:r w:rsidR="00BA57A6">
        <w:rPr>
          <w:rFonts w:ascii="Arial" w:hAnsi="Arial"/>
          <w:b/>
        </w:rPr>
        <w:t>.</w:t>
      </w:r>
      <w:r>
        <w:rPr>
          <w:rFonts w:ascii="Arial" w:hAnsi="Arial"/>
        </w:rPr>
        <w:t xml:space="preserve"> Participating in 30 or </w:t>
      </w:r>
      <w:r w:rsidR="00BA57A6">
        <w:rPr>
          <w:rFonts w:ascii="Arial" w:hAnsi="Arial"/>
        </w:rPr>
        <w:t xml:space="preserve">more </w:t>
      </w:r>
      <w:r>
        <w:rPr>
          <w:rFonts w:ascii="Arial" w:hAnsi="Arial"/>
        </w:rPr>
        <w:t xml:space="preserve">minutes of moderate physical activity on most days </w:t>
      </w:r>
      <w:r w:rsidR="009110C0">
        <w:rPr>
          <w:rFonts w:ascii="Arial" w:hAnsi="Arial"/>
        </w:rPr>
        <w:t>not only helps to lower blood pressure, it also helps relieve stress and manage weight.</w:t>
      </w:r>
      <w:r>
        <w:rPr>
          <w:rFonts w:ascii="Arial" w:hAnsi="Arial"/>
        </w:rPr>
        <w:t xml:space="preserve"> </w:t>
      </w:r>
    </w:p>
    <w:p w14:paraId="67FA803A" w14:textId="065CD502" w:rsidR="00863EF8" w:rsidRDefault="009F518D" w:rsidP="00C8141E">
      <w:pPr>
        <w:pStyle w:val="ListParagraph"/>
        <w:numPr>
          <w:ilvl w:val="0"/>
          <w:numId w:val="9"/>
        </w:numPr>
        <w:spacing w:line="360" w:lineRule="auto"/>
        <w:rPr>
          <w:rFonts w:ascii="Arial" w:hAnsi="Arial"/>
        </w:rPr>
      </w:pPr>
      <w:r>
        <w:rPr>
          <w:rFonts w:ascii="Arial" w:hAnsi="Arial"/>
          <w:b/>
        </w:rPr>
        <w:t>DASH</w:t>
      </w:r>
      <w:r w:rsidR="008A2DA2">
        <w:rPr>
          <w:rFonts w:ascii="Arial" w:hAnsi="Arial"/>
          <w:b/>
        </w:rPr>
        <w:t xml:space="preserve"> out unhealthy eating habits</w:t>
      </w:r>
      <w:r w:rsidR="00BA57A6">
        <w:rPr>
          <w:rFonts w:ascii="Arial" w:hAnsi="Arial"/>
          <w:b/>
        </w:rPr>
        <w:t>.</w:t>
      </w:r>
      <w:r w:rsidR="00863EF8">
        <w:rPr>
          <w:rFonts w:ascii="Arial" w:hAnsi="Arial"/>
        </w:rPr>
        <w:t xml:space="preserve"> </w:t>
      </w:r>
      <w:r>
        <w:rPr>
          <w:rFonts w:ascii="Arial" w:hAnsi="Arial"/>
        </w:rPr>
        <w:t>L</w:t>
      </w:r>
      <w:r w:rsidR="009110C0">
        <w:rPr>
          <w:rFonts w:ascii="Arial" w:hAnsi="Arial"/>
        </w:rPr>
        <w:t>ower</w:t>
      </w:r>
      <w:r w:rsidR="008A2DA2">
        <w:rPr>
          <w:rFonts w:ascii="Arial" w:hAnsi="Arial"/>
        </w:rPr>
        <w:t xml:space="preserve"> your blood pressure by following the DASH eating plan (dietary approaches to stop hypertension). This plan limits foods that are high in fat (especially saturated fat), sodium, and sugar, and includes plenty of fruits, vegetables, poultry, fish, whole grains, nuts</w:t>
      </w:r>
      <w:r w:rsidR="00BA57A6">
        <w:rPr>
          <w:rFonts w:ascii="Arial" w:hAnsi="Arial"/>
        </w:rPr>
        <w:t>,</w:t>
      </w:r>
      <w:r w:rsidR="008A2DA2">
        <w:rPr>
          <w:rFonts w:ascii="Arial" w:hAnsi="Arial"/>
        </w:rPr>
        <w:t xml:space="preserve"> and low-fat dairy. The DASH eating plan is more effective than simply reducing sodium, or adding fruits and veg</w:t>
      </w:r>
      <w:r w:rsidR="009110C0">
        <w:rPr>
          <w:rFonts w:ascii="Arial" w:hAnsi="Arial"/>
        </w:rPr>
        <w:t xml:space="preserve">etables. </w:t>
      </w:r>
      <w:r w:rsidR="008A2DA2">
        <w:rPr>
          <w:rFonts w:ascii="Arial" w:hAnsi="Arial"/>
        </w:rPr>
        <w:t xml:space="preserve">You can </w:t>
      </w:r>
      <w:r w:rsidR="008A2DA2">
        <w:rPr>
          <w:rFonts w:ascii="Arial" w:hAnsi="Arial"/>
        </w:rPr>
        <w:lastRenderedPageBreak/>
        <w:t xml:space="preserve">download a free copy of the DASH booklet </w:t>
      </w:r>
      <w:r w:rsidR="00FA523B">
        <w:rPr>
          <w:rFonts w:ascii="Arial" w:hAnsi="Arial"/>
        </w:rPr>
        <w:t>from</w:t>
      </w:r>
      <w:r w:rsidR="008A2DA2">
        <w:rPr>
          <w:rFonts w:ascii="Arial" w:hAnsi="Arial"/>
        </w:rPr>
        <w:t xml:space="preserve"> the National </w:t>
      </w:r>
      <w:r w:rsidR="00C8141E">
        <w:rPr>
          <w:rFonts w:ascii="Arial" w:hAnsi="Arial"/>
        </w:rPr>
        <w:t xml:space="preserve">Heart Lung and Blood Institute at </w:t>
      </w:r>
      <w:hyperlink r:id="rId12" w:history="1">
        <w:r w:rsidR="00C8141E">
          <w:rPr>
            <w:rStyle w:val="Hyperlink"/>
            <w:rFonts w:ascii="Arial" w:hAnsi="Arial"/>
          </w:rPr>
          <w:t>C</w:t>
        </w:r>
        <w:bookmarkStart w:id="0" w:name="_GoBack"/>
        <w:bookmarkEnd w:id="0"/>
        <w:r w:rsidR="00C8141E" w:rsidRPr="009D179D">
          <w:rPr>
            <w:rStyle w:val="Hyperlink"/>
            <w:rFonts w:ascii="Arial" w:hAnsi="Arial"/>
          </w:rPr>
          <w:t>atalog.nhlbi.nih.gov/catalog/product/Your-Guide-to-Lowering-Your-Blood-Pressure-with-DASH/06-4082</w:t>
        </w:r>
      </w:hyperlink>
      <w:r w:rsidR="00C8141E">
        <w:rPr>
          <w:rFonts w:ascii="Arial" w:hAnsi="Arial"/>
        </w:rPr>
        <w:t xml:space="preserve">. </w:t>
      </w:r>
    </w:p>
    <w:p w14:paraId="623CFD81" w14:textId="6DCFD4BF" w:rsidR="00A67A7B" w:rsidRDefault="00A67A7B" w:rsidP="00A67A7B">
      <w:pPr>
        <w:pStyle w:val="ListParagraph"/>
        <w:numPr>
          <w:ilvl w:val="0"/>
          <w:numId w:val="9"/>
        </w:numPr>
        <w:spacing w:line="360" w:lineRule="auto"/>
        <w:rPr>
          <w:rFonts w:ascii="Arial" w:hAnsi="Arial"/>
        </w:rPr>
      </w:pPr>
      <w:r>
        <w:rPr>
          <w:rFonts w:ascii="Arial" w:hAnsi="Arial"/>
          <w:b/>
        </w:rPr>
        <w:t>Achieve and maintain a healthy body weight</w:t>
      </w:r>
      <w:r w:rsidR="00BA57A6">
        <w:rPr>
          <w:rFonts w:ascii="Arial" w:hAnsi="Arial"/>
          <w:b/>
        </w:rPr>
        <w:t>.</w:t>
      </w:r>
      <w:r>
        <w:rPr>
          <w:rFonts w:ascii="Arial" w:hAnsi="Arial"/>
        </w:rPr>
        <w:t xml:space="preserve"> </w:t>
      </w:r>
      <w:r w:rsidR="00A03752">
        <w:rPr>
          <w:rFonts w:ascii="Arial" w:hAnsi="Arial"/>
        </w:rPr>
        <w:t>Oftentimes, as your weight increases, so does your blood pressure. Reducing your weight until you are in a healthy range</w:t>
      </w:r>
      <w:r w:rsidR="009110C0">
        <w:rPr>
          <w:rFonts w:ascii="Arial" w:hAnsi="Arial"/>
        </w:rPr>
        <w:t xml:space="preserve"> is </w:t>
      </w:r>
      <w:r w:rsidR="00FA523B">
        <w:rPr>
          <w:rFonts w:ascii="Arial" w:hAnsi="Arial"/>
        </w:rPr>
        <w:t>i</w:t>
      </w:r>
      <w:r w:rsidR="009110C0">
        <w:rPr>
          <w:rFonts w:ascii="Arial" w:hAnsi="Arial"/>
        </w:rPr>
        <w:t xml:space="preserve">deal, but even a loss of </w:t>
      </w:r>
      <w:r w:rsidR="00BA57A6">
        <w:rPr>
          <w:rFonts w:ascii="Arial" w:hAnsi="Arial"/>
        </w:rPr>
        <w:t>five percent</w:t>
      </w:r>
      <w:r w:rsidR="009110C0">
        <w:rPr>
          <w:rFonts w:ascii="Arial" w:hAnsi="Arial"/>
        </w:rPr>
        <w:t xml:space="preserve"> of body weight lowers blood pressure.</w:t>
      </w:r>
      <w:r w:rsidR="00BA57A6">
        <w:rPr>
          <w:rFonts w:ascii="Arial" w:hAnsi="Arial"/>
        </w:rPr>
        <w:t xml:space="preserve"> Following the DASH eating plan</w:t>
      </w:r>
      <w:r w:rsidR="009110C0">
        <w:rPr>
          <w:rFonts w:ascii="Arial" w:hAnsi="Arial"/>
        </w:rPr>
        <w:t xml:space="preserve"> and </w:t>
      </w:r>
      <w:r w:rsidR="00BA57A6">
        <w:rPr>
          <w:rFonts w:ascii="Arial" w:hAnsi="Arial"/>
        </w:rPr>
        <w:t xml:space="preserve">getting </w:t>
      </w:r>
      <w:r w:rsidR="009110C0">
        <w:rPr>
          <w:rFonts w:ascii="Arial" w:hAnsi="Arial"/>
        </w:rPr>
        <w:t>regular physical activity will help</w:t>
      </w:r>
      <w:r w:rsidR="00A03752">
        <w:rPr>
          <w:rFonts w:ascii="Arial" w:hAnsi="Arial"/>
        </w:rPr>
        <w:t>.</w:t>
      </w:r>
    </w:p>
    <w:p w14:paraId="1F4E3858" w14:textId="02522B50" w:rsidR="00F568CC" w:rsidRDefault="00F568CC" w:rsidP="00863EF8">
      <w:pPr>
        <w:pStyle w:val="ListParagraph"/>
        <w:numPr>
          <w:ilvl w:val="0"/>
          <w:numId w:val="9"/>
        </w:numPr>
        <w:spacing w:line="360" w:lineRule="auto"/>
        <w:rPr>
          <w:rFonts w:ascii="Arial" w:hAnsi="Arial"/>
        </w:rPr>
      </w:pPr>
      <w:r>
        <w:rPr>
          <w:rFonts w:ascii="Arial" w:hAnsi="Arial"/>
          <w:b/>
        </w:rPr>
        <w:t>Toss the tobacco</w:t>
      </w:r>
      <w:r w:rsidR="00BA57A6">
        <w:rPr>
          <w:rFonts w:ascii="Arial" w:hAnsi="Arial"/>
          <w:b/>
        </w:rPr>
        <w:t>.</w:t>
      </w:r>
      <w:r>
        <w:rPr>
          <w:rFonts w:ascii="Arial" w:hAnsi="Arial"/>
        </w:rPr>
        <w:t xml:space="preserve"> There are a lot of health benefits that result from quitting tobacco use. Lowering your blood pressure is just another health perk you can add to your list when you quit.</w:t>
      </w:r>
    </w:p>
    <w:p w14:paraId="1FCF7335" w14:textId="0D8CAC9E" w:rsidR="00A67A7B" w:rsidRDefault="00A67A7B" w:rsidP="00863EF8">
      <w:pPr>
        <w:pStyle w:val="ListParagraph"/>
        <w:numPr>
          <w:ilvl w:val="0"/>
          <w:numId w:val="9"/>
        </w:numPr>
        <w:spacing w:line="360" w:lineRule="auto"/>
        <w:rPr>
          <w:rFonts w:ascii="Arial" w:hAnsi="Arial"/>
        </w:rPr>
      </w:pPr>
      <w:r>
        <w:rPr>
          <w:rFonts w:ascii="Arial" w:hAnsi="Arial"/>
          <w:b/>
        </w:rPr>
        <w:t>Limit the amount of alcohol you drink</w:t>
      </w:r>
      <w:r w:rsidR="00174D9E">
        <w:rPr>
          <w:rFonts w:ascii="Arial" w:hAnsi="Arial"/>
          <w:b/>
        </w:rPr>
        <w:t>.</w:t>
      </w:r>
      <w:r>
        <w:rPr>
          <w:rFonts w:ascii="Arial" w:hAnsi="Arial"/>
        </w:rPr>
        <w:t xml:space="preserve"> </w:t>
      </w:r>
      <w:r w:rsidR="00A03752">
        <w:rPr>
          <w:rFonts w:ascii="Arial" w:hAnsi="Arial"/>
        </w:rPr>
        <w:t xml:space="preserve"> Too much alcohol can raise your blood pressure. </w:t>
      </w:r>
      <w:r w:rsidR="003C6955">
        <w:rPr>
          <w:rFonts w:ascii="Arial" w:hAnsi="Arial"/>
        </w:rPr>
        <w:t>For overall health, t</w:t>
      </w:r>
      <w:r w:rsidR="00A03752">
        <w:rPr>
          <w:rFonts w:ascii="Arial" w:hAnsi="Arial"/>
        </w:rPr>
        <w:t xml:space="preserve">he </w:t>
      </w:r>
      <w:r w:rsidR="00A03752">
        <w:rPr>
          <w:rFonts w:ascii="Arial" w:hAnsi="Arial"/>
          <w:i/>
        </w:rPr>
        <w:t>Dietary Guidelines for Americans</w:t>
      </w:r>
      <w:r w:rsidR="00A03752">
        <w:rPr>
          <w:rFonts w:ascii="Arial" w:hAnsi="Arial"/>
        </w:rPr>
        <w:t xml:space="preserve"> recommends no more than one alcoholic beverage per day for women, and no more than two per day for men.</w:t>
      </w:r>
    </w:p>
    <w:p w14:paraId="300A40F8" w14:textId="72F466BE" w:rsidR="00A67A7B" w:rsidRPr="00A073F7" w:rsidRDefault="00A67A7B" w:rsidP="00A67A7B">
      <w:pPr>
        <w:pStyle w:val="ListParagraph"/>
        <w:numPr>
          <w:ilvl w:val="0"/>
          <w:numId w:val="9"/>
        </w:numPr>
        <w:spacing w:line="360" w:lineRule="auto"/>
        <w:rPr>
          <w:rFonts w:ascii="Arial" w:hAnsi="Arial"/>
        </w:rPr>
      </w:pPr>
      <w:r>
        <w:rPr>
          <w:rFonts w:ascii="Arial" w:hAnsi="Arial"/>
          <w:b/>
        </w:rPr>
        <w:t>Check your blood pressure regularly</w:t>
      </w:r>
      <w:r w:rsidR="00174D9E">
        <w:rPr>
          <w:rFonts w:ascii="Arial" w:hAnsi="Arial"/>
          <w:b/>
        </w:rPr>
        <w:t>.</w:t>
      </w:r>
      <w:r>
        <w:rPr>
          <w:rFonts w:ascii="Arial" w:hAnsi="Arial"/>
        </w:rPr>
        <w:t xml:space="preserve"> Keeping track of your blood pressure is a great way to </w:t>
      </w:r>
      <w:r w:rsidR="00A03752">
        <w:rPr>
          <w:rFonts w:ascii="Arial" w:hAnsi="Arial"/>
        </w:rPr>
        <w:t xml:space="preserve">make sure you’re aware if it starts to rise. </w:t>
      </w:r>
      <w:r w:rsidR="003D5A91">
        <w:rPr>
          <w:rFonts w:ascii="Arial" w:hAnsi="Arial"/>
        </w:rPr>
        <w:t>A reading of 120/80 or lo</w:t>
      </w:r>
      <w:r w:rsidR="009110C0">
        <w:rPr>
          <w:rFonts w:ascii="Arial" w:hAnsi="Arial"/>
        </w:rPr>
        <w:t>wer is ideal for healthy adults, if you have a health condition, talk to your doctor about your blood pressure goal.</w:t>
      </w:r>
      <w:r w:rsidR="00FA523B">
        <w:rPr>
          <w:rFonts w:ascii="Arial" w:hAnsi="Arial"/>
        </w:rPr>
        <w:t xml:space="preserve"> </w:t>
      </w:r>
      <w:r w:rsidR="00A03752">
        <w:rPr>
          <w:rFonts w:ascii="Arial" w:hAnsi="Arial"/>
        </w:rPr>
        <w:t>Early awareness empowers you to adjust your health habits before your blood pressure gets out of control.</w:t>
      </w:r>
    </w:p>
    <w:p w14:paraId="64E699BB" w14:textId="1892F5A0" w:rsidR="00A67A7B" w:rsidRDefault="00A67A7B" w:rsidP="00A67A7B">
      <w:pPr>
        <w:pStyle w:val="ListParagraph"/>
        <w:numPr>
          <w:ilvl w:val="0"/>
          <w:numId w:val="9"/>
        </w:numPr>
        <w:spacing w:line="360" w:lineRule="auto"/>
        <w:rPr>
          <w:rFonts w:ascii="Arial" w:hAnsi="Arial"/>
        </w:rPr>
      </w:pPr>
      <w:r>
        <w:rPr>
          <w:rFonts w:ascii="Arial" w:hAnsi="Arial"/>
          <w:b/>
        </w:rPr>
        <w:t>Enable a support system</w:t>
      </w:r>
      <w:r w:rsidR="00174D9E">
        <w:rPr>
          <w:rFonts w:ascii="Arial" w:hAnsi="Arial"/>
          <w:b/>
        </w:rPr>
        <w:t>.</w:t>
      </w:r>
      <w:r>
        <w:rPr>
          <w:rFonts w:ascii="Arial" w:hAnsi="Arial"/>
        </w:rPr>
        <w:t xml:space="preserve"> If you have a family member or friend with high blood pressure, you can help each other by taking these preventive steps together. </w:t>
      </w:r>
    </w:p>
    <w:p w14:paraId="322D9B9A" w14:textId="082A3E00" w:rsidR="003C6955" w:rsidRPr="003C6955" w:rsidRDefault="003C6955" w:rsidP="003C6955">
      <w:pPr>
        <w:spacing w:line="360" w:lineRule="auto"/>
        <w:rPr>
          <w:rFonts w:ascii="Arial" w:hAnsi="Arial" w:cs="Arial"/>
          <w:i/>
        </w:rPr>
      </w:pPr>
      <w:r w:rsidRPr="003C6955">
        <w:rPr>
          <w:rFonts w:ascii="Arial" w:hAnsi="Arial" w:cs="Arial"/>
          <w:i/>
        </w:rPr>
        <w:t>Source</w:t>
      </w:r>
      <w:r w:rsidR="00A15DF9">
        <w:rPr>
          <w:rFonts w:ascii="Arial" w:hAnsi="Arial" w:cs="Arial"/>
          <w:i/>
        </w:rPr>
        <w:t>s</w:t>
      </w:r>
      <w:r w:rsidRPr="003C6955">
        <w:rPr>
          <w:rFonts w:ascii="Arial" w:hAnsi="Arial" w:cs="Arial"/>
          <w:i/>
        </w:rPr>
        <w:t>: WebMD</w:t>
      </w:r>
      <w:r>
        <w:rPr>
          <w:rFonts w:ascii="Arial" w:hAnsi="Arial" w:cs="Arial"/>
          <w:i/>
        </w:rPr>
        <w:t>.com</w:t>
      </w:r>
      <w:r w:rsidR="00BA57A6">
        <w:rPr>
          <w:rFonts w:ascii="Arial" w:hAnsi="Arial" w:cs="Arial"/>
          <w:i/>
        </w:rPr>
        <w:t>, American Heart Association</w:t>
      </w:r>
    </w:p>
    <w:p w14:paraId="7829C436" w14:textId="77777777" w:rsidR="008A280C" w:rsidRDefault="008A280C" w:rsidP="008A280C">
      <w:pPr>
        <w:spacing w:before="100" w:beforeAutospacing="1" w:after="100" w:afterAutospacing="1" w:line="360" w:lineRule="auto"/>
        <w:rPr>
          <w:rFonts w:ascii="Arial" w:hAnsi="Arial" w:cs="Arial"/>
          <w:b/>
          <w:bCs/>
        </w:rPr>
      </w:pPr>
      <w:r>
        <w:rPr>
          <w:rFonts w:ascii="Arial" w:hAnsi="Arial" w:cs="Arial"/>
          <w:b/>
          <w:bCs/>
        </w:rPr>
        <w:t>Visit PacificSource.com for free online tools and resources to help you better manage your health.</w:t>
      </w:r>
    </w:p>
    <w:p w14:paraId="755943E0" w14:textId="77777777" w:rsidR="008A280C" w:rsidRDefault="008A280C" w:rsidP="008A280C">
      <w:pPr>
        <w:spacing w:before="100" w:beforeAutospacing="1" w:after="100" w:afterAutospacing="1" w:line="360" w:lineRule="auto"/>
        <w:rPr>
          <w:rFonts w:ascii="Arial" w:hAnsi="Arial" w:cs="Arial"/>
        </w:rPr>
      </w:pPr>
      <w:r>
        <w:rPr>
          <w:rFonts w:ascii="Arial" w:hAnsi="Arial" w:cs="Arial"/>
        </w:rPr>
        <w:t xml:space="preserve">As a PacificSource member, you can access CaféWell, an online health engagement portal. To get started, go to PacificSource.com, log into InTouch, and then click on the CaféWell button. </w:t>
      </w:r>
    </w:p>
    <w:p w14:paraId="7C8DD6BE" w14:textId="77777777" w:rsidR="008A280C" w:rsidRDefault="008A280C" w:rsidP="008A280C">
      <w:pPr>
        <w:spacing w:before="100" w:beforeAutospacing="1" w:after="100" w:afterAutospacing="1" w:line="360" w:lineRule="auto"/>
        <w:rPr>
          <w:rFonts w:ascii="Arial" w:hAnsi="Arial" w:cs="Arial"/>
          <w:b/>
          <w:bCs/>
        </w:rPr>
      </w:pPr>
      <w:r>
        <w:rPr>
          <w:rFonts w:ascii="Arial" w:hAnsi="Arial" w:cs="Arial"/>
          <w:b/>
          <w:bCs/>
        </w:rPr>
        <w:t xml:space="preserve">Visit CaféWell to: </w:t>
      </w:r>
    </w:p>
    <w:p w14:paraId="6874264A" w14:textId="77777777" w:rsidR="008A280C" w:rsidRDefault="008A280C" w:rsidP="008A280C">
      <w:pPr>
        <w:numPr>
          <w:ilvl w:val="0"/>
          <w:numId w:val="11"/>
        </w:numPr>
        <w:spacing w:after="0" w:line="360" w:lineRule="auto"/>
        <w:rPr>
          <w:rFonts w:ascii="Arial" w:hAnsi="Arial" w:cs="Arial"/>
        </w:rPr>
      </w:pPr>
      <w:r>
        <w:rPr>
          <w:rFonts w:ascii="Arial" w:hAnsi="Arial" w:cs="Arial"/>
        </w:rPr>
        <w:t>Complete the health assessment to identify your potential health risks.</w:t>
      </w:r>
    </w:p>
    <w:p w14:paraId="4AEDDB0B" w14:textId="77777777" w:rsidR="008A280C" w:rsidRDefault="008A280C" w:rsidP="008A280C">
      <w:pPr>
        <w:numPr>
          <w:ilvl w:val="0"/>
          <w:numId w:val="11"/>
        </w:numPr>
        <w:spacing w:after="0" w:line="360" w:lineRule="auto"/>
        <w:rPr>
          <w:rFonts w:ascii="Arial" w:hAnsi="Arial" w:cs="Arial"/>
        </w:rPr>
      </w:pPr>
      <w:r>
        <w:rPr>
          <w:rFonts w:ascii="Arial" w:hAnsi="Arial" w:cs="Arial"/>
        </w:rPr>
        <w:t>Get your health and wellness questions answered by an expert health coach.</w:t>
      </w:r>
    </w:p>
    <w:p w14:paraId="21F91FFF" w14:textId="77777777" w:rsidR="008A280C" w:rsidRDefault="008A280C" w:rsidP="008A280C">
      <w:pPr>
        <w:numPr>
          <w:ilvl w:val="0"/>
          <w:numId w:val="11"/>
        </w:numPr>
        <w:spacing w:after="0" w:line="360" w:lineRule="auto"/>
        <w:rPr>
          <w:rFonts w:ascii="Arial" w:hAnsi="Arial" w:cs="Arial"/>
        </w:rPr>
      </w:pPr>
      <w:r>
        <w:rPr>
          <w:rFonts w:ascii="Arial" w:hAnsi="Arial" w:cs="Arial"/>
        </w:rPr>
        <w:t>Connect with family, friends, and others with similar health goals.</w:t>
      </w:r>
    </w:p>
    <w:p w14:paraId="6D4D3BCC" w14:textId="77777777" w:rsidR="008A280C" w:rsidRDefault="008A280C" w:rsidP="008A280C">
      <w:pPr>
        <w:pStyle w:val="ListParagraph"/>
        <w:numPr>
          <w:ilvl w:val="0"/>
          <w:numId w:val="11"/>
        </w:numPr>
      </w:pPr>
      <w:r>
        <w:rPr>
          <w:rFonts w:ascii="Arial" w:hAnsi="Arial" w:cs="Arial"/>
        </w:rPr>
        <w:t>Access helpful tips and articles on health and wellness.</w:t>
      </w:r>
    </w:p>
    <w:p w14:paraId="46FBE9DC" w14:textId="77777777" w:rsidR="008A280C" w:rsidRDefault="008A280C" w:rsidP="008A280C">
      <w:pPr>
        <w:spacing w:before="100" w:beforeAutospacing="1" w:after="100" w:afterAutospacing="1" w:line="360" w:lineRule="auto"/>
        <w:rPr>
          <w:rFonts w:ascii="Arial" w:hAnsi="Arial" w:cs="Arial"/>
        </w:rPr>
      </w:pPr>
      <w:r>
        <w:rPr>
          <w:rFonts w:ascii="Arial" w:hAnsi="Arial" w:cs="Arial"/>
        </w:rPr>
        <w:lastRenderedPageBreak/>
        <w:t xml:space="preserve">If you have questions about your coverage, a claim, or any benefit or service, or to view your explanation of benefits online, please visit </w:t>
      </w:r>
      <w:hyperlink r:id="rId13" w:tooltip="http://emailer.emailroi.com/go2.shtml?b7klzUUJj41RfNyF/949ee7ab7e33aa62/7d52c926a9dfcd83/crobinson@pacificsource.com" w:history="1">
        <w:r>
          <w:rPr>
            <w:rStyle w:val="Hyperlink"/>
            <w:rFonts w:ascii="Arial" w:hAnsi="Arial" w:cs="Arial"/>
          </w:rPr>
          <w:t>PacificSource.com</w:t>
        </w:r>
      </w:hyperlink>
      <w:r>
        <w:rPr>
          <w:rFonts w:ascii="Arial" w:hAnsi="Arial" w:cs="Arial"/>
        </w:rPr>
        <w:t xml:space="preserve"> and log in to InTouch for Members to access information, or contact our Customer Service team:</w:t>
      </w:r>
    </w:p>
    <w:p w14:paraId="4947745D" w14:textId="77777777" w:rsidR="008A280C" w:rsidRDefault="008A280C" w:rsidP="008A280C">
      <w:pPr>
        <w:numPr>
          <w:ilvl w:val="0"/>
          <w:numId w:val="12"/>
        </w:numPr>
        <w:spacing w:before="100" w:beforeAutospacing="1" w:after="100" w:afterAutospacing="1" w:line="360" w:lineRule="auto"/>
        <w:rPr>
          <w:rFonts w:ascii="Arial" w:hAnsi="Arial" w:cs="Arial"/>
        </w:rPr>
      </w:pPr>
      <w:r>
        <w:rPr>
          <w:rFonts w:ascii="Arial" w:hAnsi="Arial" w:cs="Arial"/>
        </w:rPr>
        <w:t xml:space="preserve">Email: </w:t>
      </w:r>
      <w:hyperlink r:id="rId14" w:tooltip="http://emailer.emailroi.com/go2.shtml?b7klzUUJj41RfNyF/f6484519e4498e8d/7d52c926a9dfcd83/crobinson@pacificsource.com" w:history="1">
        <w:r>
          <w:rPr>
            <w:rStyle w:val="Hyperlink"/>
            <w:rFonts w:ascii="Arial" w:hAnsi="Arial" w:cs="Arial"/>
          </w:rPr>
          <w:t>cs@pacificsource.com</w:t>
        </w:r>
      </w:hyperlink>
      <w:r>
        <w:rPr>
          <w:rStyle w:val="Hyperlink"/>
        </w:rPr>
        <w:t xml:space="preserve"> </w:t>
      </w:r>
    </w:p>
    <w:p w14:paraId="580C0A40" w14:textId="18716AF7" w:rsidR="00196624" w:rsidRPr="008A280C" w:rsidRDefault="008A280C" w:rsidP="008A280C">
      <w:pPr>
        <w:pStyle w:val="ListParagraph"/>
        <w:numPr>
          <w:ilvl w:val="0"/>
          <w:numId w:val="12"/>
        </w:numPr>
        <w:spacing w:line="360" w:lineRule="auto"/>
        <w:rPr>
          <w:rFonts w:ascii="Arial" w:hAnsi="Arial"/>
          <w:b/>
        </w:rPr>
      </w:pPr>
      <w:r w:rsidRPr="008A280C">
        <w:rPr>
          <w:rFonts w:ascii="Arial" w:hAnsi="Arial" w:cs="Arial"/>
        </w:rPr>
        <w:t xml:space="preserve">Phone: </w:t>
      </w:r>
      <w:r w:rsidRPr="008A280C">
        <w:rPr>
          <w:rFonts w:ascii="Arial" w:hAnsi="Arial" w:cs="Arial"/>
        </w:rPr>
        <w:br/>
        <w:t xml:space="preserve">Idaho: 208.333.1596 or 800.688.5008 </w:t>
      </w:r>
      <w:r w:rsidRPr="008A280C">
        <w:rPr>
          <w:rFonts w:ascii="Arial" w:hAnsi="Arial" w:cs="Arial"/>
        </w:rPr>
        <w:br/>
        <w:t>Montana: 406.442.6589 or 877.590.1596</w:t>
      </w:r>
      <w:r w:rsidRPr="008A280C">
        <w:rPr>
          <w:rFonts w:ascii="Arial" w:hAnsi="Arial" w:cs="Arial"/>
        </w:rPr>
        <w:br w:type="textWrapping" w:clear="all"/>
        <w:t xml:space="preserve">Oregon: 541.684.5582 or 888.977.9299 </w:t>
      </w:r>
      <w:r w:rsidRPr="008A280C">
        <w:rPr>
          <w:rFonts w:ascii="Arial" w:hAnsi="Arial" w:cs="Arial"/>
        </w:rPr>
        <w:br/>
      </w:r>
      <w:proofErr w:type="spellStart"/>
      <w:r w:rsidRPr="008A280C">
        <w:rPr>
          <w:rFonts w:ascii="Arial" w:hAnsi="Arial" w:cs="Arial"/>
        </w:rPr>
        <w:t>En</w:t>
      </w:r>
      <w:proofErr w:type="spellEnd"/>
      <w:r w:rsidRPr="008A280C">
        <w:rPr>
          <w:rFonts w:ascii="Arial" w:hAnsi="Arial" w:cs="Arial"/>
        </w:rPr>
        <w:t xml:space="preserve"> </w:t>
      </w:r>
      <w:proofErr w:type="spellStart"/>
      <w:r w:rsidRPr="008A280C">
        <w:rPr>
          <w:rFonts w:ascii="Arial" w:hAnsi="Arial" w:cs="Arial"/>
        </w:rPr>
        <w:t>Español</w:t>
      </w:r>
      <w:proofErr w:type="spellEnd"/>
      <w:r w:rsidRPr="008A280C">
        <w:rPr>
          <w:rFonts w:ascii="Arial" w:hAnsi="Arial" w:cs="Arial"/>
        </w:rPr>
        <w:t>: 541.684.5456 or 800.624.6052, ext. 1009</w:t>
      </w:r>
    </w:p>
    <w:sectPr w:rsidR="00196624" w:rsidRPr="008A280C" w:rsidSect="00176CC8">
      <w:footerReference w:type="default" r:id="rId15"/>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A832C" w14:textId="77777777" w:rsidR="00F5669C" w:rsidRDefault="00F5669C" w:rsidP="00176CC8">
      <w:pPr>
        <w:spacing w:after="0" w:line="240" w:lineRule="auto"/>
      </w:pPr>
      <w:r>
        <w:separator/>
      </w:r>
    </w:p>
  </w:endnote>
  <w:endnote w:type="continuationSeparator" w:id="0">
    <w:p w14:paraId="230C755A" w14:textId="77777777" w:rsidR="00F5669C" w:rsidRDefault="00F5669C" w:rsidP="00176CC8">
      <w:pPr>
        <w:spacing w:after="0" w:line="240" w:lineRule="auto"/>
      </w:pPr>
      <w:r>
        <w:continuationSeparator/>
      </w:r>
    </w:p>
  </w:endnote>
  <w:endnote w:type="continuationNotice" w:id="1">
    <w:p w14:paraId="1AABF926" w14:textId="77777777" w:rsidR="008A6004" w:rsidRDefault="008A60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8A914" w14:textId="16986102" w:rsidR="00F5669C" w:rsidRDefault="00F566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CFECC" w14:textId="77777777" w:rsidR="00F5669C" w:rsidRDefault="00F5669C" w:rsidP="00176CC8">
      <w:pPr>
        <w:spacing w:after="0" w:line="240" w:lineRule="auto"/>
      </w:pPr>
      <w:r>
        <w:separator/>
      </w:r>
    </w:p>
  </w:footnote>
  <w:footnote w:type="continuationSeparator" w:id="0">
    <w:p w14:paraId="7A25E532" w14:textId="77777777" w:rsidR="00F5669C" w:rsidRDefault="00F5669C" w:rsidP="00176CC8">
      <w:pPr>
        <w:spacing w:after="0" w:line="240" w:lineRule="auto"/>
      </w:pPr>
      <w:r>
        <w:continuationSeparator/>
      </w:r>
    </w:p>
  </w:footnote>
  <w:footnote w:type="continuationNotice" w:id="1">
    <w:p w14:paraId="3EEA6184" w14:textId="77777777" w:rsidR="008A6004" w:rsidRDefault="008A600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F63CF"/>
    <w:multiLevelType w:val="hybridMultilevel"/>
    <w:tmpl w:val="8B943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59D4B69"/>
    <w:multiLevelType w:val="hybridMultilevel"/>
    <w:tmpl w:val="A440C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0796FC5"/>
    <w:multiLevelType w:val="hybridMultilevel"/>
    <w:tmpl w:val="3B3E3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1C7543"/>
    <w:multiLevelType w:val="hybridMultilevel"/>
    <w:tmpl w:val="DCEC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466DE0"/>
    <w:multiLevelType w:val="hybridMultilevel"/>
    <w:tmpl w:val="3B3E3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830763"/>
    <w:multiLevelType w:val="multilevel"/>
    <w:tmpl w:val="0624F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255572"/>
    <w:multiLevelType w:val="hybridMultilevel"/>
    <w:tmpl w:val="A2C2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5"/>
  </w:num>
  <w:num w:numId="7">
    <w:abstractNumId w:val="1"/>
  </w:num>
  <w:num w:numId="8">
    <w:abstractNumId w:val="1"/>
  </w:num>
  <w:num w:numId="9">
    <w:abstractNumId w:val="2"/>
  </w:num>
  <w:num w:numId="10">
    <w:abstractNumId w:val="4"/>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F9D"/>
    <w:rsid w:val="00067A03"/>
    <w:rsid w:val="000822EA"/>
    <w:rsid w:val="00174D9E"/>
    <w:rsid w:val="00176CC8"/>
    <w:rsid w:val="00183C4E"/>
    <w:rsid w:val="00196624"/>
    <w:rsid w:val="00350B83"/>
    <w:rsid w:val="00365332"/>
    <w:rsid w:val="003C6955"/>
    <w:rsid w:val="003D5A91"/>
    <w:rsid w:val="004E3D3B"/>
    <w:rsid w:val="00522B88"/>
    <w:rsid w:val="005516AE"/>
    <w:rsid w:val="0055506C"/>
    <w:rsid w:val="00583FB6"/>
    <w:rsid w:val="005B1842"/>
    <w:rsid w:val="006003B1"/>
    <w:rsid w:val="00607597"/>
    <w:rsid w:val="006D6E62"/>
    <w:rsid w:val="006F1434"/>
    <w:rsid w:val="006F7D93"/>
    <w:rsid w:val="007E4F71"/>
    <w:rsid w:val="00863EF8"/>
    <w:rsid w:val="008742C0"/>
    <w:rsid w:val="008A280C"/>
    <w:rsid w:val="008A2DA2"/>
    <w:rsid w:val="008A6004"/>
    <w:rsid w:val="009110C0"/>
    <w:rsid w:val="00973416"/>
    <w:rsid w:val="009D221B"/>
    <w:rsid w:val="009F518D"/>
    <w:rsid w:val="00A03752"/>
    <w:rsid w:val="00A073F7"/>
    <w:rsid w:val="00A15DF9"/>
    <w:rsid w:val="00A67A7B"/>
    <w:rsid w:val="00A92F9D"/>
    <w:rsid w:val="00B44256"/>
    <w:rsid w:val="00B509C5"/>
    <w:rsid w:val="00BA57A6"/>
    <w:rsid w:val="00BC45F6"/>
    <w:rsid w:val="00BD58F9"/>
    <w:rsid w:val="00C422AB"/>
    <w:rsid w:val="00C56A45"/>
    <w:rsid w:val="00C8141E"/>
    <w:rsid w:val="00CB5F3E"/>
    <w:rsid w:val="00D703EE"/>
    <w:rsid w:val="00D91347"/>
    <w:rsid w:val="00DE12EB"/>
    <w:rsid w:val="00DF6B59"/>
    <w:rsid w:val="00E813CB"/>
    <w:rsid w:val="00F5669C"/>
    <w:rsid w:val="00F568CC"/>
    <w:rsid w:val="00F67717"/>
    <w:rsid w:val="00FA5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8A8FC"/>
  <w15:docId w15:val="{7D2DC5E3-A87D-4BFF-921C-F468BCC9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06C"/>
    <w:pPr>
      <w:ind w:left="720"/>
      <w:contextualSpacing/>
    </w:pPr>
  </w:style>
  <w:style w:type="paragraph" w:styleId="Header">
    <w:name w:val="header"/>
    <w:basedOn w:val="Normal"/>
    <w:link w:val="HeaderChar"/>
    <w:uiPriority w:val="99"/>
    <w:unhideWhenUsed/>
    <w:rsid w:val="00176C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CC8"/>
  </w:style>
  <w:style w:type="paragraph" w:styleId="Footer">
    <w:name w:val="footer"/>
    <w:basedOn w:val="Normal"/>
    <w:link w:val="FooterChar"/>
    <w:uiPriority w:val="99"/>
    <w:unhideWhenUsed/>
    <w:rsid w:val="00176C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CC8"/>
  </w:style>
  <w:style w:type="character" w:styleId="CommentReference">
    <w:name w:val="annotation reference"/>
    <w:basedOn w:val="DefaultParagraphFont"/>
    <w:uiPriority w:val="99"/>
    <w:semiHidden/>
    <w:unhideWhenUsed/>
    <w:rsid w:val="008742C0"/>
    <w:rPr>
      <w:sz w:val="16"/>
      <w:szCs w:val="16"/>
    </w:rPr>
  </w:style>
  <w:style w:type="paragraph" w:styleId="CommentText">
    <w:name w:val="annotation text"/>
    <w:basedOn w:val="Normal"/>
    <w:link w:val="CommentTextChar"/>
    <w:uiPriority w:val="99"/>
    <w:semiHidden/>
    <w:unhideWhenUsed/>
    <w:rsid w:val="008742C0"/>
    <w:pPr>
      <w:spacing w:line="240" w:lineRule="auto"/>
    </w:pPr>
    <w:rPr>
      <w:sz w:val="20"/>
      <w:szCs w:val="20"/>
    </w:rPr>
  </w:style>
  <w:style w:type="character" w:customStyle="1" w:styleId="CommentTextChar">
    <w:name w:val="Comment Text Char"/>
    <w:basedOn w:val="DefaultParagraphFont"/>
    <w:link w:val="CommentText"/>
    <w:uiPriority w:val="99"/>
    <w:semiHidden/>
    <w:rsid w:val="008742C0"/>
    <w:rPr>
      <w:sz w:val="20"/>
      <w:szCs w:val="20"/>
    </w:rPr>
  </w:style>
  <w:style w:type="paragraph" w:styleId="CommentSubject">
    <w:name w:val="annotation subject"/>
    <w:basedOn w:val="CommentText"/>
    <w:next w:val="CommentText"/>
    <w:link w:val="CommentSubjectChar"/>
    <w:uiPriority w:val="99"/>
    <w:semiHidden/>
    <w:unhideWhenUsed/>
    <w:rsid w:val="008742C0"/>
    <w:rPr>
      <w:b/>
      <w:bCs/>
    </w:rPr>
  </w:style>
  <w:style w:type="character" w:customStyle="1" w:styleId="CommentSubjectChar">
    <w:name w:val="Comment Subject Char"/>
    <w:basedOn w:val="CommentTextChar"/>
    <w:link w:val="CommentSubject"/>
    <w:uiPriority w:val="99"/>
    <w:semiHidden/>
    <w:rsid w:val="008742C0"/>
    <w:rPr>
      <w:b/>
      <w:bCs/>
      <w:sz w:val="20"/>
      <w:szCs w:val="20"/>
    </w:rPr>
  </w:style>
  <w:style w:type="paragraph" w:styleId="Revision">
    <w:name w:val="Revision"/>
    <w:hidden/>
    <w:uiPriority w:val="99"/>
    <w:semiHidden/>
    <w:rsid w:val="008742C0"/>
    <w:pPr>
      <w:spacing w:after="0" w:line="240" w:lineRule="auto"/>
    </w:pPr>
  </w:style>
  <w:style w:type="paragraph" w:styleId="BalloonText">
    <w:name w:val="Balloon Text"/>
    <w:basedOn w:val="Normal"/>
    <w:link w:val="BalloonTextChar"/>
    <w:uiPriority w:val="99"/>
    <w:semiHidden/>
    <w:unhideWhenUsed/>
    <w:rsid w:val="0087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2C0"/>
    <w:rPr>
      <w:rFonts w:ascii="Tahoma" w:hAnsi="Tahoma" w:cs="Tahoma"/>
      <w:sz w:val="16"/>
      <w:szCs w:val="16"/>
    </w:rPr>
  </w:style>
  <w:style w:type="character" w:styleId="Hyperlink">
    <w:name w:val="Hyperlink"/>
    <w:basedOn w:val="DefaultParagraphFont"/>
    <w:uiPriority w:val="99"/>
    <w:unhideWhenUsed/>
    <w:rsid w:val="00196624"/>
    <w:rPr>
      <w:strike w:val="0"/>
      <w:dstrike w:val="0"/>
      <w:color w:val="0C73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08115">
      <w:bodyDiv w:val="1"/>
      <w:marLeft w:val="0"/>
      <w:marRight w:val="0"/>
      <w:marTop w:val="0"/>
      <w:marBottom w:val="0"/>
      <w:divBdr>
        <w:top w:val="none" w:sz="0" w:space="0" w:color="auto"/>
        <w:left w:val="none" w:sz="0" w:space="0" w:color="auto"/>
        <w:bottom w:val="none" w:sz="0" w:space="0" w:color="auto"/>
        <w:right w:val="none" w:sz="0" w:space="0" w:color="auto"/>
      </w:divBdr>
    </w:div>
    <w:div w:id="1471824129">
      <w:bodyDiv w:val="1"/>
      <w:marLeft w:val="0"/>
      <w:marRight w:val="0"/>
      <w:marTop w:val="0"/>
      <w:marBottom w:val="0"/>
      <w:divBdr>
        <w:top w:val="none" w:sz="0" w:space="0" w:color="auto"/>
        <w:left w:val="none" w:sz="0" w:space="0" w:color="auto"/>
        <w:bottom w:val="none" w:sz="0" w:space="0" w:color="auto"/>
        <w:right w:val="none" w:sz="0" w:space="0" w:color="auto"/>
      </w:divBdr>
    </w:div>
    <w:div w:id="1672483920">
      <w:bodyDiv w:val="1"/>
      <w:marLeft w:val="0"/>
      <w:marRight w:val="0"/>
      <w:marTop w:val="0"/>
      <w:marBottom w:val="0"/>
      <w:divBdr>
        <w:top w:val="none" w:sz="0" w:space="0" w:color="auto"/>
        <w:left w:val="none" w:sz="0" w:space="0" w:color="auto"/>
        <w:bottom w:val="none" w:sz="0" w:space="0" w:color="auto"/>
        <w:right w:val="none" w:sz="0" w:space="0" w:color="auto"/>
      </w:divBdr>
    </w:div>
    <w:div w:id="213255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mailer.emailroi.com/go2.shtml?b7klzUUJj41RfNyF/949ee7ab7e33aa62/7d52c926a9dfcd83/crobinson@pacificsource.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atalog.nhlbi.nih.gov/catalog/product/Your-Guide-to-Lowering-Your-Blood-Pressure-with-DASH/06-408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mailer.emailroi.com/go2.shtml?b7klzUUJj41RfNyF/f6484519e4498e8d/7d52c926a9dfcd83/crobinson@pacificsour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5d165a4b-452a-4821-a1bf-f5960fa30549" xsi:nil="true"/>
    <_dlc_DocIdUrl xmlns="5d165a4b-452a-4821-a1bf-f5960fa30549">
      <Url>https://psweb13.pacificsource.com/dept/Communications/WellnessToolkit/_layouts/15/DocIdRedir.aspx?ID=7Q26KDSR2VHK-53-218</Url>
      <Description>7Q26KDSR2VHK-53-218</Description>
    </_dlc_DocIdUrl>
    <_dlc_DocId xmlns="5d165a4b-452a-4821-a1bf-f5960fa30549">7Q26KDSR2VHK-53-218</_dlc_DocId>
    <Category xmlns="bb2b696a-85a6-43d3-9338-17cb42352f7b">Final documents</Category>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A792C27ED9E45C4398DBC5A1474A2B61" ma:contentTypeVersion="1" ma:contentTypeDescription="Create a new document." ma:contentTypeScope="" ma:versionID="e798ca09833474dd50277d00bdbd497f">
  <xsd:schema xmlns:xsd="http://www.w3.org/2001/XMLSchema" xmlns:xs="http://www.w3.org/2001/XMLSchema" xmlns:p="http://schemas.microsoft.com/office/2006/metadata/properties" xmlns:ns2="5d165a4b-452a-4821-a1bf-f5960fa30549" xmlns:ns3="bb2b696a-85a6-43d3-9338-17cb42352f7b" targetNamespace="http://schemas.microsoft.com/office/2006/metadata/properties" ma:root="true" ma:fieldsID="c3d2e8e93477475b7d309ae9c2ab6fb9" ns2:_="" ns3:_="">
    <xsd:import namespace="5d165a4b-452a-4821-a1bf-f5960fa30549"/>
    <xsd:import namespace="bb2b696a-85a6-43d3-9338-17cb42352f7b"/>
    <xsd:element name="properties">
      <xsd:complexType>
        <xsd:sequence>
          <xsd:element name="documentManagement">
            <xsd:complexType>
              <xsd:all>
                <xsd:element ref="ns2:_dlc_DocId" minOccurs="0"/>
                <xsd:element ref="ns2:_dlc_DocIdUrl" minOccurs="0"/>
                <xsd:element ref="ns2:_dlc_DocIdPersistId"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65a4b-452a-4821-a1bf-f5960fa3054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false">
      <xsd:simpleType>
        <xsd:restriction base="dms:Text"/>
      </xsd:simpleType>
    </xsd:element>
    <xsd:element name="_dlc_DocIdUrl" ma:index="9"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2b696a-85a6-43d3-9338-17cb42352f7b" elementFormDefault="qualified">
    <xsd:import namespace="http://schemas.microsoft.com/office/2006/documentManagement/types"/>
    <xsd:import namespace="http://schemas.microsoft.com/office/infopath/2007/PartnerControls"/>
    <xsd:element name="Category" ma:index="11" nillable="true" ma:displayName="Category" ma:default="Choose one" ma:format="Dropdown" ma:internalName="Category">
      <xsd:simpleType>
        <xsd:restriction base="dms:Choice">
          <xsd:enumeration value="Choose one"/>
          <xsd:enumeration value="Collateral (posters, fliers, etc.)"/>
          <xsd:enumeration value="Planning documents"/>
          <xsd:enumeration value="Original drafts"/>
          <xsd:enumeration value="Revised drafts"/>
          <xsd:enumeration value="Final documents"/>
          <xsd:enumeration value="Design mock-up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D4C827-E196-4A79-80C4-A7D5CD59E7C6}"/>
</file>

<file path=customXml/itemProps2.xml><?xml version="1.0" encoding="utf-8"?>
<ds:datastoreItem xmlns:ds="http://schemas.openxmlformats.org/officeDocument/2006/customXml" ds:itemID="{5C5D2ABC-CC7F-446B-9FDD-1A5C3FDDD7F3}"/>
</file>

<file path=customXml/itemProps3.xml><?xml version="1.0" encoding="utf-8"?>
<ds:datastoreItem xmlns:ds="http://schemas.openxmlformats.org/officeDocument/2006/customXml" ds:itemID="{B584EF7A-6600-42DF-8A80-07B500171783}"/>
</file>

<file path=customXml/itemProps4.xml><?xml version="1.0" encoding="utf-8"?>
<ds:datastoreItem xmlns:ds="http://schemas.openxmlformats.org/officeDocument/2006/customXml" ds:itemID="{BA14CAE8-C25D-4F1A-A15C-41BC6D3B0F76}"/>
</file>

<file path=docProps/app.xml><?xml version="1.0" encoding="utf-8"?>
<Properties xmlns="http://schemas.openxmlformats.org/officeDocument/2006/extended-properties" xmlns:vt="http://schemas.openxmlformats.org/officeDocument/2006/docPropsVTypes">
  <Template>Normal.dotm</Template>
  <TotalTime>0</TotalTime>
  <Pages>3</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0516_May_Hypertension - draft</vt:lpstr>
    </vt:vector>
  </TitlesOfParts>
  <Company>PacificSource Health Plans</Company>
  <LinksUpToDate>false</LinksUpToDate>
  <CharactersWithSpaces>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0516_May_Hypertension - draft</dc:title>
  <dc:creator>Tom Hambly</dc:creator>
  <cp:lastModifiedBy>Sabrina Black</cp:lastModifiedBy>
  <cp:revision>3</cp:revision>
  <dcterms:created xsi:type="dcterms:W3CDTF">2016-02-05T23:38:00Z</dcterms:created>
  <dcterms:modified xsi:type="dcterms:W3CDTF">2016-02-05T23:38:00Z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0x010100A792C27ED9E45C4398DBC5A1474A2B61</vt:lpwstr>
  </property>
  <property fmtid="{D5CDD505-2E9C-101B-9397-08002B2CF9AE}" pid="3" name="_dlc_DocIdItemGuid">
    <vt:lpwstr>f6632c84-7d7a-474c-9d29-07fcb6e4fc14</vt:lpwstr>
  </property>
</Properties>
</file>